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542" w:rsidRDefault="00281542" w:rsidP="00C606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C606E1" w:rsidRDefault="00C606E1" w:rsidP="00C606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606E1">
        <w:rPr>
          <w:rFonts w:ascii="Times New Roman" w:hAnsi="Times New Roman" w:cs="Times New Roman"/>
          <w:sz w:val="28"/>
          <w:szCs w:val="28"/>
          <w:lang w:val="kk-KZ"/>
        </w:rPr>
        <w:t>Тарих, археология және этнология факультеті</w:t>
      </w:r>
    </w:p>
    <w:p w:rsidR="00C606E1" w:rsidRPr="00C606E1" w:rsidRDefault="00C606E1" w:rsidP="00C606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Археология, этнология және музеология кафедрасы</w:t>
      </w:r>
    </w:p>
    <w:p w:rsidR="005868C4" w:rsidRPr="00C606E1" w:rsidRDefault="005868C4" w:rsidP="005868C4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sz w:val="28"/>
          <w:szCs w:val="28"/>
        </w:rPr>
      </w:pPr>
    </w:p>
    <w:p w:rsidR="005868C4" w:rsidRDefault="005868C4" w:rsidP="005868C4">
      <w:pPr>
        <w:ind w:firstLine="709"/>
        <w:rPr>
          <w:sz w:val="28"/>
          <w:szCs w:val="28"/>
        </w:rPr>
      </w:pPr>
    </w:p>
    <w:p w:rsidR="005868C4" w:rsidRDefault="005868C4" w:rsidP="005868C4">
      <w:pPr>
        <w:ind w:firstLine="709"/>
        <w:rPr>
          <w:sz w:val="28"/>
          <w:szCs w:val="28"/>
        </w:rPr>
      </w:pPr>
    </w:p>
    <w:p w:rsidR="005868C4" w:rsidRDefault="005868C4" w:rsidP="005868C4">
      <w:pPr>
        <w:ind w:firstLine="709"/>
        <w:rPr>
          <w:sz w:val="28"/>
          <w:szCs w:val="28"/>
        </w:rPr>
      </w:pPr>
    </w:p>
    <w:p w:rsidR="005868C4" w:rsidRDefault="005868C4" w:rsidP="005868C4">
      <w:pPr>
        <w:ind w:firstLine="709"/>
        <w:rPr>
          <w:sz w:val="28"/>
          <w:szCs w:val="28"/>
        </w:rPr>
      </w:pPr>
    </w:p>
    <w:p w:rsidR="005868C4" w:rsidRPr="00C606E1" w:rsidRDefault="005868C4" w:rsidP="00C606E1">
      <w:pPr>
        <w:ind w:left="0"/>
        <w:rPr>
          <w:sz w:val="28"/>
          <w:szCs w:val="28"/>
          <w:lang w:val="kk-KZ"/>
        </w:rPr>
      </w:pPr>
    </w:p>
    <w:p w:rsidR="005868C4" w:rsidRDefault="005868C4" w:rsidP="005868C4">
      <w:pPr>
        <w:ind w:firstLine="709"/>
        <w:rPr>
          <w:sz w:val="28"/>
          <w:szCs w:val="28"/>
        </w:rPr>
      </w:pPr>
    </w:p>
    <w:p w:rsidR="005868C4" w:rsidRDefault="00C606E1" w:rsidP="00C606E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bookmarkStart w:id="0" w:name="_Hlk88170841"/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bookmarkEnd w:id="0"/>
      <w:r w:rsidR="00CB0088">
        <w:rPr>
          <w:rFonts w:ascii="Times New Roman" w:hAnsi="Times New Roman" w:cs="Times New Roman"/>
          <w:b/>
          <w:sz w:val="28"/>
          <w:szCs w:val="28"/>
          <w:lang w:val="kk-KZ"/>
        </w:rPr>
        <w:t>Археологияның теориялық және методологиялық мәселелері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8C4">
        <w:rPr>
          <w:rFonts w:ascii="Times New Roman" w:hAnsi="Times New Roman"/>
          <w:b/>
          <w:spacing w:val="-4"/>
          <w:sz w:val="28"/>
          <w:szCs w:val="28"/>
          <w:lang w:val="kk-KZ"/>
        </w:rPr>
        <w:t>пәні бойынша қорытынды емтихан</w:t>
      </w:r>
      <w:r w:rsidR="005868C4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5868C4">
        <w:rPr>
          <w:rFonts w:ascii="Times New Roman" w:hAnsi="Times New Roman"/>
          <w:b/>
          <w:sz w:val="28"/>
          <w:szCs w:val="28"/>
          <w:lang w:val="kk-KZ"/>
        </w:rPr>
        <w:t xml:space="preserve"> жүргізу бағдарламасы және әдістемелік  ұсыныстар</w:t>
      </w:r>
      <w:r w:rsidR="005868C4">
        <w:rPr>
          <w:rFonts w:ascii="Times New Roman" w:hAnsi="Times New Roman"/>
          <w:b/>
          <w:spacing w:val="-4"/>
          <w:sz w:val="28"/>
          <w:szCs w:val="28"/>
          <w:lang w:val="kk-KZ"/>
        </w:rPr>
        <w:t>ы</w:t>
      </w:r>
    </w:p>
    <w:p w:rsidR="005868C4" w:rsidRPr="00C606E1" w:rsidRDefault="005868C4" w:rsidP="00C606E1">
      <w:pPr>
        <w:ind w:firstLine="709"/>
        <w:jc w:val="center"/>
        <w:rPr>
          <w:sz w:val="32"/>
          <w:szCs w:val="32"/>
        </w:rPr>
      </w:pPr>
    </w:p>
    <w:p w:rsidR="005868C4" w:rsidRPr="00F33853" w:rsidRDefault="00C606E1" w:rsidP="00F33853">
      <w:pPr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606E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B0088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CB0088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F33853" w:rsidRPr="00F33853">
        <w:rPr>
          <w:rFonts w:ascii="Times New Roman" w:hAnsi="Times New Roman" w:cs="Times New Roman"/>
          <w:b/>
          <w:sz w:val="28"/>
          <w:szCs w:val="28"/>
          <w:lang w:val="kk-KZ"/>
        </w:rPr>
        <w:t>0220</w:t>
      </w:r>
      <w:r w:rsidR="006D192C" w:rsidRPr="006D192C">
        <w:rPr>
          <w:rFonts w:ascii="Times New Roman" w:hAnsi="Times New Roman" w:cs="Times New Roman"/>
          <w:b/>
          <w:sz w:val="28"/>
          <w:szCs w:val="28"/>
        </w:rPr>
        <w:t>7</w:t>
      </w:r>
      <w:r w:rsidR="00F33853" w:rsidRPr="00F338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B0088">
        <w:rPr>
          <w:rFonts w:ascii="Times New Roman" w:hAnsi="Times New Roman" w:cs="Times New Roman"/>
          <w:b/>
          <w:sz w:val="28"/>
          <w:szCs w:val="28"/>
          <w:lang w:val="kk-KZ"/>
        </w:rPr>
        <w:t>Археология және этнология</w:t>
      </w:r>
      <w:r w:rsidR="00F33853" w:rsidRPr="00126801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</w:t>
      </w:r>
      <w:r w:rsidR="00F338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68C4" w:rsidRPr="00C606E1">
        <w:rPr>
          <w:rFonts w:ascii="Times New Roman" w:hAnsi="Times New Roman" w:cs="Times New Roman"/>
          <w:sz w:val="28"/>
          <w:szCs w:val="28"/>
          <w:lang w:val="kk-KZ"/>
        </w:rPr>
        <w:t>мамандығы бойынша білім беру бағдарламасы</w:t>
      </w: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4248"/>
        <w:gridCol w:w="6480"/>
      </w:tblGrid>
      <w:tr w:rsidR="005868C4" w:rsidTr="005868C4">
        <w:tc>
          <w:tcPr>
            <w:tcW w:w="4247" w:type="dxa"/>
          </w:tcPr>
          <w:p w:rsidR="005868C4" w:rsidRDefault="005868C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478" w:type="dxa"/>
          </w:tcPr>
          <w:p w:rsidR="005868C4" w:rsidRDefault="005868C4">
            <w:pPr>
              <w:jc w:val="center"/>
              <w:rPr>
                <w:rFonts w:eastAsiaTheme="minorEastAsia"/>
                <w:lang w:val="kk-KZ"/>
              </w:rPr>
            </w:pPr>
          </w:p>
        </w:tc>
      </w:tr>
    </w:tbl>
    <w:p w:rsidR="005868C4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C606E1" w:rsidP="00C606E1">
      <w:pPr>
        <w:ind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Алматы 20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="00410149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</w:rPr>
        <w:t xml:space="preserve"> ж</w:t>
      </w:r>
      <w:r>
        <w:rPr>
          <w:rFonts w:ascii="Times New Roman" w:hAnsi="Times New Roman"/>
          <w:sz w:val="28"/>
          <w:szCs w:val="28"/>
          <w:lang w:val="kk-KZ"/>
        </w:rPr>
        <w:t>ыл</w:t>
      </w:r>
    </w:p>
    <w:p w:rsidR="00C606E1" w:rsidRDefault="00C606E1" w:rsidP="00C606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C606E1" w:rsidRPr="00C606E1" w:rsidRDefault="00C606E1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5868C4" w:rsidRPr="00CB0088" w:rsidTr="005868C4">
        <w:tc>
          <w:tcPr>
            <w:tcW w:w="3556" w:type="dxa"/>
          </w:tcPr>
          <w:p w:rsidR="005868C4" w:rsidRPr="00C606E1" w:rsidRDefault="005868C4" w:rsidP="00C606E1">
            <w:pPr>
              <w:pStyle w:val="a3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Құрастырушы</w:t>
            </w:r>
            <w:r w:rsidRPr="00C606E1">
              <w:rPr>
                <w:b/>
                <w:sz w:val="28"/>
                <w:szCs w:val="28"/>
                <w:lang w:val="kk-KZ" w:eastAsia="en-US"/>
              </w:rPr>
              <w:t>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8C4" w:rsidRPr="00C606E1" w:rsidRDefault="00C606E1" w:rsidP="00C606E1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0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410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ексеитов</w:t>
            </w:r>
            <w:r w:rsidRPr="00C60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10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C60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10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C60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т</w:t>
            </w:r>
            <w:r w:rsidR="005868C4" w:rsidRPr="00C60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.ғ.к.,</w:t>
            </w:r>
            <w:r w:rsidRPr="00C60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Археология, этнология және музеология кафедрасының аға оқытушысы</w:t>
            </w:r>
          </w:p>
        </w:tc>
      </w:tr>
      <w:tr w:rsidR="005868C4" w:rsidRPr="00CB0088" w:rsidTr="005868C4">
        <w:tc>
          <w:tcPr>
            <w:tcW w:w="3556" w:type="dxa"/>
          </w:tcPr>
          <w:p w:rsidR="005868C4" w:rsidRPr="00C606E1" w:rsidRDefault="005868C4">
            <w:pPr>
              <w:pStyle w:val="a3"/>
              <w:spacing w:before="0" w:beforeAutospacing="0" w:after="0" w:afterAutospacing="0" w:line="254" w:lineRule="auto"/>
              <w:ind w:firstLine="709"/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868C4" w:rsidRPr="001F3CA0" w:rsidRDefault="005868C4">
            <w:pPr>
              <w:pStyle w:val="a4"/>
              <w:spacing w:line="254" w:lineRule="auto"/>
              <w:jc w:val="both"/>
              <w:rPr>
                <w:i/>
                <w:sz w:val="28"/>
                <w:szCs w:val="28"/>
                <w:lang w:val="kk-KZ" w:eastAsia="en-US"/>
              </w:rPr>
            </w:pPr>
            <w:r w:rsidRPr="00C606E1">
              <w:rPr>
                <w:sz w:val="28"/>
                <w:lang w:val="kk-KZ" w:eastAsia="en-US"/>
              </w:rPr>
              <w:t>(</w:t>
            </w:r>
            <w:r>
              <w:rPr>
                <w:rFonts w:ascii="Times New Roman" w:hAnsi="Times New Roman"/>
                <w:sz w:val="28"/>
                <w:lang w:val="kk-KZ" w:eastAsia="en-US"/>
              </w:rPr>
              <w:t>дайындалған - А.Ж.Т.</w:t>
            </w:r>
            <w:r w:rsidRPr="00C606E1">
              <w:rPr>
                <w:rFonts w:ascii="Times New Roman" w:hAnsi="Times New Roman"/>
                <w:sz w:val="28"/>
                <w:lang w:val="kk-KZ"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lang w:val="kk-KZ" w:eastAsia="en-US"/>
              </w:rPr>
              <w:t>лауазымы</w:t>
            </w:r>
            <w:r w:rsidRPr="00C606E1">
              <w:rPr>
                <w:rFonts w:ascii="Times New Roman" w:hAnsi="Times New Roman"/>
                <w:sz w:val="28"/>
                <w:lang w:val="kk-KZ"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lang w:val="kk-KZ" w:eastAsia="en-US"/>
              </w:rPr>
              <w:t>дәрежесі және атағы)</w:t>
            </w:r>
          </w:p>
        </w:tc>
      </w:tr>
    </w:tbl>
    <w:p w:rsidR="005868C4" w:rsidRPr="001F3CA0" w:rsidRDefault="005868C4" w:rsidP="005868C4">
      <w:pPr>
        <w:pStyle w:val="a4"/>
        <w:suppressAutoHyphens/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pStyle w:val="a4"/>
        <w:suppressAutoHyphens/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A10C4A" w:rsidP="005868C4">
      <w:pPr>
        <w:shd w:val="clear" w:color="auto" w:fill="FFFFFF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3520D">
        <w:rPr>
          <w:rFonts w:ascii="Times New Roman" w:hAnsi="Times New Roman" w:cs="Times New Roman"/>
          <w:b/>
          <w:sz w:val="28"/>
          <w:szCs w:val="28"/>
          <w:lang w:val="kk-KZ"/>
        </w:rPr>
        <w:t>Археологияның теориялық және методологиялық мәселелері</w:t>
      </w:r>
      <w:r w:rsidR="00C606E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C606E1" w:rsidRPr="001F3C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868C4">
        <w:rPr>
          <w:rFonts w:ascii="Times New Roman" w:hAnsi="Times New Roman"/>
          <w:spacing w:val="-4"/>
          <w:sz w:val="28"/>
          <w:szCs w:val="28"/>
          <w:lang w:val="kk-KZ"/>
        </w:rPr>
        <w:t xml:space="preserve">пәні бойынша қорытынды емтихан </w:t>
      </w:r>
      <w:r w:rsidR="005868C4">
        <w:rPr>
          <w:rFonts w:ascii="Times New Roman" w:hAnsi="Times New Roman"/>
          <w:sz w:val="28"/>
          <w:szCs w:val="28"/>
          <w:lang w:val="kk-KZ"/>
        </w:rPr>
        <w:t>жүргізу бағдарламасы және әдістемелік  ұсыныстар</w:t>
      </w:r>
      <w:r w:rsidR="005868C4">
        <w:rPr>
          <w:rFonts w:ascii="Times New Roman" w:hAnsi="Times New Roman"/>
          <w:spacing w:val="-4"/>
          <w:sz w:val="28"/>
          <w:szCs w:val="28"/>
          <w:lang w:val="kk-KZ"/>
        </w:rPr>
        <w:t>ы к</w:t>
      </w:r>
      <w:r w:rsidR="005868C4">
        <w:rPr>
          <w:rFonts w:ascii="Times New Roman" w:hAnsi="Times New Roman"/>
          <w:sz w:val="28"/>
          <w:szCs w:val="28"/>
          <w:lang w:val="kk-KZ"/>
        </w:rPr>
        <w:t xml:space="preserve">афедра мәжілісінде қаралып, ұсынылды </w:t>
      </w:r>
      <w:r w:rsidR="005868C4" w:rsidRPr="001F3CA0">
        <w:rPr>
          <w:rFonts w:ascii="Times New Roman" w:hAnsi="Times New Roman"/>
          <w:sz w:val="28"/>
          <w:szCs w:val="28"/>
          <w:lang w:val="kk-KZ"/>
        </w:rPr>
        <w:t>«___</w:t>
      </w:r>
      <w:r w:rsidR="005868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868C4" w:rsidRPr="001F3CA0">
        <w:rPr>
          <w:rFonts w:ascii="Times New Roman" w:hAnsi="Times New Roman"/>
          <w:sz w:val="28"/>
          <w:szCs w:val="28"/>
          <w:lang w:val="kk-KZ"/>
        </w:rPr>
        <w:t>» __________________ 20</w:t>
      </w:r>
      <w:r w:rsidR="00C606E1" w:rsidRPr="001F3CA0">
        <w:rPr>
          <w:rFonts w:ascii="Times New Roman" w:hAnsi="Times New Roman"/>
          <w:sz w:val="28"/>
          <w:szCs w:val="28"/>
          <w:lang w:val="kk-KZ"/>
        </w:rPr>
        <w:t>2</w:t>
      </w:r>
      <w:r w:rsidR="00410149">
        <w:rPr>
          <w:rFonts w:ascii="Times New Roman" w:hAnsi="Times New Roman"/>
          <w:sz w:val="28"/>
          <w:szCs w:val="28"/>
          <w:lang w:val="kk-KZ"/>
        </w:rPr>
        <w:t>1</w:t>
      </w:r>
      <w:r w:rsidR="005868C4" w:rsidRPr="001F3CA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868C4">
        <w:rPr>
          <w:rFonts w:ascii="Times New Roman" w:hAnsi="Times New Roman"/>
          <w:sz w:val="28"/>
          <w:szCs w:val="28"/>
          <w:lang w:val="kk-KZ"/>
        </w:rPr>
        <w:t>ж</w:t>
      </w:r>
      <w:r w:rsidR="005868C4" w:rsidRPr="001F3CA0">
        <w:rPr>
          <w:rFonts w:ascii="Times New Roman" w:hAnsi="Times New Roman"/>
          <w:sz w:val="28"/>
          <w:szCs w:val="28"/>
          <w:lang w:val="kk-KZ"/>
        </w:rPr>
        <w:t xml:space="preserve">., </w:t>
      </w:r>
      <w:r w:rsidR="005868C4">
        <w:rPr>
          <w:rFonts w:ascii="Times New Roman" w:hAnsi="Times New Roman"/>
          <w:sz w:val="28"/>
          <w:szCs w:val="28"/>
          <w:lang w:val="kk-KZ"/>
        </w:rPr>
        <w:t>хаттама</w:t>
      </w:r>
      <w:r w:rsidR="005868C4" w:rsidRPr="001F3CA0">
        <w:rPr>
          <w:rFonts w:ascii="Times New Roman" w:hAnsi="Times New Roman"/>
          <w:sz w:val="28"/>
          <w:szCs w:val="28"/>
          <w:lang w:val="kk-KZ"/>
        </w:rPr>
        <w:t xml:space="preserve"> №____</w:t>
      </w: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3685" w:rsidRPr="001F3CA0" w:rsidRDefault="006B3685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Default="006F55D1" w:rsidP="006F55D1">
      <w:pPr>
        <w:shd w:val="clear" w:color="auto" w:fill="FFFFFF"/>
        <w:ind w:left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                                                       </w:t>
      </w:r>
      <w:r w:rsidR="005868C4" w:rsidRPr="001F3CA0">
        <w:rPr>
          <w:rFonts w:ascii="Times New Roman" w:hAnsi="Times New Roman"/>
          <w:b/>
          <w:sz w:val="28"/>
          <w:szCs w:val="28"/>
          <w:lang w:val="kk-KZ"/>
        </w:rPr>
        <w:t>К</w:t>
      </w:r>
      <w:r w:rsidR="005868C4">
        <w:rPr>
          <w:rFonts w:ascii="Times New Roman" w:hAnsi="Times New Roman"/>
          <w:b/>
          <w:sz w:val="28"/>
          <w:szCs w:val="28"/>
          <w:lang w:val="kk-KZ"/>
        </w:rPr>
        <w:t>іріспе</w:t>
      </w:r>
    </w:p>
    <w:p w:rsidR="005868C4" w:rsidRDefault="005868C4" w:rsidP="005868C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Қорытынды емтихан 15 аптада алған білімнің нәт</w:t>
      </w:r>
      <w:r w:rsidR="000D4898"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  <w:lang w:val="kk-KZ"/>
        </w:rPr>
        <w:t xml:space="preserve">жесі ретінде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жазбаша  түрде  жүргізіледі. </w:t>
      </w:r>
    </w:p>
    <w:p w:rsidR="005868C4" w:rsidRDefault="005868C4" w:rsidP="005868C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868C4" w:rsidRDefault="005868C4" w:rsidP="001E7FFD">
      <w:pPr>
        <w:tabs>
          <w:tab w:val="left" w:pos="0"/>
        </w:tabs>
        <w:ind w:left="0" w:firstLine="284"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Төмендегі тақырыптар бойынша тапсырмалар беріледі:</w:t>
      </w:r>
    </w:p>
    <w:p w:rsidR="006B3685" w:rsidRPr="00410149" w:rsidRDefault="00D844E1" w:rsidP="001E7FFD">
      <w:pPr>
        <w:pStyle w:val="a6"/>
        <w:numPr>
          <w:ilvl w:val="0"/>
          <w:numId w:val="1"/>
        </w:numPr>
        <w:tabs>
          <w:tab w:val="left" w:pos="0"/>
        </w:tabs>
        <w:ind w:left="0" w:firstLine="284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Археологияның теориялық және методологиялық зерттеу обьектілері</w:t>
      </w:r>
      <w:r w:rsidR="00410149" w:rsidRPr="0041014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</w:p>
    <w:p w:rsidR="006B3685" w:rsidRPr="00D1199C" w:rsidRDefault="00D844E1" w:rsidP="001E7FFD">
      <w:pPr>
        <w:pStyle w:val="a6"/>
        <w:numPr>
          <w:ilvl w:val="0"/>
          <w:numId w:val="1"/>
        </w:numPr>
        <w:tabs>
          <w:tab w:val="left" w:pos="0"/>
        </w:tabs>
        <w:ind w:left="0" w:firstLine="284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D1199C">
        <w:rPr>
          <w:rFonts w:ascii="Times New Roman" w:hAnsi="Times New Roman" w:cs="Times New Roman"/>
          <w:sz w:val="28"/>
          <w:szCs w:val="28"/>
          <w:lang w:val="kk-KZ"/>
        </w:rPr>
        <w:t>Теориялық археологияның әдістері</w:t>
      </w:r>
      <w:r w:rsidR="006B3685" w:rsidRPr="00D119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0149" w:rsidRPr="00D1199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</w:p>
    <w:p w:rsidR="006B3685" w:rsidRPr="00D1199C" w:rsidRDefault="00D844E1" w:rsidP="001E7FFD">
      <w:pPr>
        <w:pStyle w:val="a6"/>
        <w:numPr>
          <w:ilvl w:val="0"/>
          <w:numId w:val="1"/>
        </w:numPr>
        <w:tabs>
          <w:tab w:val="left" w:pos="0"/>
        </w:tabs>
        <w:ind w:left="0" w:firstLine="284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D1199C">
        <w:rPr>
          <w:rFonts w:ascii="Times New Roman" w:hAnsi="Times New Roman" w:cs="Times New Roman"/>
          <w:sz w:val="28"/>
          <w:szCs w:val="28"/>
          <w:lang w:val="kk-KZ"/>
        </w:rPr>
        <w:t>Факт термині және оның теориялық археологиядағы мағынасы</w:t>
      </w:r>
    </w:p>
    <w:p w:rsidR="006B3685" w:rsidRPr="00D1199C" w:rsidRDefault="00D844E1" w:rsidP="001E7FFD">
      <w:pPr>
        <w:pStyle w:val="a6"/>
        <w:numPr>
          <w:ilvl w:val="0"/>
          <w:numId w:val="1"/>
        </w:numPr>
        <w:tabs>
          <w:tab w:val="left" w:pos="0"/>
        </w:tabs>
        <w:ind w:left="0" w:firstLine="284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D1199C">
        <w:rPr>
          <w:rFonts w:ascii="Times New Roman" w:hAnsi="Times New Roman" w:cs="Times New Roman"/>
          <w:sz w:val="28"/>
          <w:szCs w:val="28"/>
          <w:lang w:val="kk-KZ"/>
        </w:rPr>
        <w:t>Мерзімдеу мен кезеңдеу және стратиграфия мен мәдени қабат</w:t>
      </w:r>
    </w:p>
    <w:p w:rsidR="006B3685" w:rsidRPr="00D1199C" w:rsidRDefault="00D844E1" w:rsidP="001E7FFD">
      <w:pPr>
        <w:pStyle w:val="a6"/>
        <w:numPr>
          <w:ilvl w:val="0"/>
          <w:numId w:val="1"/>
        </w:numPr>
        <w:tabs>
          <w:tab w:val="left" w:pos="0"/>
        </w:tabs>
        <w:ind w:left="0" w:firstLine="284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D1199C">
        <w:rPr>
          <w:rFonts w:ascii="Times New Roman" w:hAnsi="Times New Roman" w:cs="Times New Roman"/>
          <w:sz w:val="28"/>
          <w:szCs w:val="28"/>
          <w:lang w:val="kk-KZ"/>
        </w:rPr>
        <w:t>Өркениет терминінің мағынасы мен оның белгілі бір ескертіш нысандарымен байланысы</w:t>
      </w:r>
    </w:p>
    <w:p w:rsidR="006B3685" w:rsidRPr="00D1199C" w:rsidRDefault="00D844E1" w:rsidP="001E7FFD">
      <w:pPr>
        <w:pStyle w:val="a6"/>
        <w:numPr>
          <w:ilvl w:val="0"/>
          <w:numId w:val="1"/>
        </w:numPr>
        <w:tabs>
          <w:tab w:val="left" w:pos="0"/>
        </w:tabs>
        <w:snapToGrid w:val="0"/>
        <w:ind w:left="0" w:firstLine="284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D1199C">
        <w:rPr>
          <w:rFonts w:ascii="Times New Roman" w:hAnsi="Times New Roman" w:cs="Times New Roman"/>
          <w:sz w:val="28"/>
          <w:szCs w:val="28"/>
          <w:lang w:val="kk-KZ"/>
        </w:rPr>
        <w:t>Археологиялық мәдениет термінінің қалыптасуы</w:t>
      </w:r>
    </w:p>
    <w:p w:rsidR="006B3685" w:rsidRPr="00D1199C" w:rsidRDefault="00D844E1" w:rsidP="001E7FFD">
      <w:pPr>
        <w:pStyle w:val="a6"/>
        <w:numPr>
          <w:ilvl w:val="0"/>
          <w:numId w:val="1"/>
        </w:numPr>
        <w:tabs>
          <w:tab w:val="left" w:pos="0"/>
        </w:tabs>
        <w:ind w:left="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D1199C">
        <w:rPr>
          <w:rFonts w:ascii="Times New Roman" w:hAnsi="Times New Roman" w:cs="Times New Roman"/>
          <w:sz w:val="28"/>
          <w:szCs w:val="28"/>
          <w:lang w:val="kk-KZ"/>
        </w:rPr>
        <w:t>Археологиялық мәдениет пен этнос мәселелері</w:t>
      </w:r>
    </w:p>
    <w:p w:rsidR="001E7FFD" w:rsidRPr="00D1199C" w:rsidRDefault="00D844E1" w:rsidP="001E7FFD">
      <w:pPr>
        <w:pStyle w:val="a6"/>
        <w:numPr>
          <w:ilvl w:val="0"/>
          <w:numId w:val="1"/>
        </w:numPr>
        <w:tabs>
          <w:tab w:val="left" w:pos="0"/>
        </w:tabs>
        <w:ind w:left="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D1199C">
        <w:rPr>
          <w:rFonts w:ascii="Times New Roman" w:hAnsi="Times New Roman" w:cs="Times New Roman"/>
          <w:sz w:val="28"/>
          <w:szCs w:val="28"/>
          <w:lang w:val="kk-KZ"/>
        </w:rPr>
        <w:t>Классификация мен жүйелік анализ</w:t>
      </w:r>
    </w:p>
    <w:p w:rsidR="001E7FFD" w:rsidRPr="00D1199C" w:rsidRDefault="00D844E1" w:rsidP="001E7FFD">
      <w:pPr>
        <w:pStyle w:val="a6"/>
        <w:numPr>
          <w:ilvl w:val="0"/>
          <w:numId w:val="1"/>
        </w:numPr>
        <w:tabs>
          <w:tab w:val="left" w:pos="0"/>
        </w:tabs>
        <w:ind w:left="0" w:firstLine="284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D1199C">
        <w:rPr>
          <w:rFonts w:ascii="Times New Roman" w:hAnsi="Times New Roman" w:cs="Times New Roman"/>
          <w:bCs/>
          <w:sz w:val="28"/>
          <w:szCs w:val="28"/>
          <w:lang w:val="kk-KZ"/>
        </w:rPr>
        <w:t>Дифференциация және археологиялық материалдар мен ескерткіштердің ұқсастығы</w:t>
      </w:r>
    </w:p>
    <w:p w:rsidR="001E7FFD" w:rsidRPr="00D1199C" w:rsidRDefault="00B47242" w:rsidP="001E7FFD">
      <w:pPr>
        <w:pStyle w:val="a6"/>
        <w:numPr>
          <w:ilvl w:val="0"/>
          <w:numId w:val="1"/>
        </w:numPr>
        <w:tabs>
          <w:tab w:val="left" w:pos="0"/>
        </w:tabs>
        <w:ind w:left="0" w:firstLine="284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D119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44E1" w:rsidRPr="00D1199C">
        <w:rPr>
          <w:rFonts w:ascii="Times New Roman" w:hAnsi="Times New Roman" w:cs="Times New Roman"/>
          <w:sz w:val="28"/>
          <w:szCs w:val="28"/>
          <w:lang w:val="kk-KZ"/>
        </w:rPr>
        <w:t>Қалыптастырудың екі түрі: компиляция мен экспликация</w:t>
      </w:r>
    </w:p>
    <w:p w:rsidR="001E7FFD" w:rsidRPr="00D1199C" w:rsidRDefault="00B47242" w:rsidP="001E7FFD">
      <w:pPr>
        <w:pStyle w:val="a6"/>
        <w:numPr>
          <w:ilvl w:val="0"/>
          <w:numId w:val="1"/>
        </w:numPr>
        <w:tabs>
          <w:tab w:val="left" w:pos="0"/>
        </w:tabs>
        <w:ind w:left="0" w:firstLine="284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D119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39B6" w:rsidRPr="00D1199C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KZ"/>
        </w:rPr>
        <w:t>Түсіндіру - нақты материалды түсіндіру, тарихи оқиғалар мен тарихи шындықты қайта құру.</w:t>
      </w:r>
    </w:p>
    <w:p w:rsidR="001E7FFD" w:rsidRPr="00D1199C" w:rsidRDefault="00B47242" w:rsidP="001E7FFD">
      <w:pPr>
        <w:pStyle w:val="a6"/>
        <w:numPr>
          <w:ilvl w:val="0"/>
          <w:numId w:val="1"/>
        </w:numPr>
        <w:tabs>
          <w:tab w:val="left" w:pos="0"/>
        </w:tabs>
        <w:ind w:left="0" w:firstLine="284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D119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41C47" w:rsidRPr="00D1199C">
        <w:rPr>
          <w:rFonts w:ascii="Times New Roman" w:hAnsi="Times New Roman" w:cs="Times New Roman"/>
          <w:sz w:val="28"/>
          <w:szCs w:val="28"/>
          <w:lang w:val="kk-KZ"/>
        </w:rPr>
        <w:t>Археологиялық қазба материалдарын жүйелеу</w:t>
      </w:r>
    </w:p>
    <w:p w:rsidR="001E7FFD" w:rsidRPr="00D1199C" w:rsidRDefault="00B47242" w:rsidP="001E7FFD">
      <w:pPr>
        <w:pStyle w:val="a6"/>
        <w:numPr>
          <w:ilvl w:val="0"/>
          <w:numId w:val="1"/>
        </w:numPr>
        <w:tabs>
          <w:tab w:val="left" w:pos="0"/>
        </w:tabs>
        <w:ind w:left="0" w:firstLine="284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D119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1C47" w:rsidRPr="00D1199C">
        <w:rPr>
          <w:rFonts w:ascii="Times New Roman" w:hAnsi="Times New Roman" w:cs="Times New Roman"/>
          <w:sz w:val="28"/>
          <w:szCs w:val="28"/>
          <w:lang w:val="kk-KZ"/>
        </w:rPr>
        <w:t>Эмпирикалық және теориялық зерттеу әдістерінің бір-бірімен байланысы мен қарым-қатынасы</w:t>
      </w:r>
    </w:p>
    <w:p w:rsidR="001E7FFD" w:rsidRPr="00D1199C" w:rsidRDefault="00B47242" w:rsidP="001E7FFD">
      <w:pPr>
        <w:pStyle w:val="a6"/>
        <w:numPr>
          <w:ilvl w:val="0"/>
          <w:numId w:val="1"/>
        </w:numPr>
        <w:tabs>
          <w:tab w:val="left" w:pos="0"/>
        </w:tabs>
        <w:ind w:left="0" w:firstLine="284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D119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1C47" w:rsidRPr="00D1199C">
        <w:rPr>
          <w:rFonts w:ascii="Times New Roman" w:hAnsi="Times New Roman" w:cs="Times New Roman"/>
          <w:sz w:val="28"/>
          <w:szCs w:val="28"/>
          <w:lang w:val="kk-KZ"/>
        </w:rPr>
        <w:t>Археологиялық басылымдар мен ғылыми тұжырымдардың жолдары</w:t>
      </w:r>
    </w:p>
    <w:p w:rsidR="001E7FFD" w:rsidRPr="00D1199C" w:rsidRDefault="00B47242" w:rsidP="001E7FFD">
      <w:pPr>
        <w:pStyle w:val="a6"/>
        <w:numPr>
          <w:ilvl w:val="0"/>
          <w:numId w:val="1"/>
        </w:numPr>
        <w:tabs>
          <w:tab w:val="left" w:pos="0"/>
        </w:tabs>
        <w:ind w:left="0" w:firstLine="284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D119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1C47" w:rsidRPr="00D1199C">
        <w:rPr>
          <w:rFonts w:ascii="Times New Roman" w:hAnsi="Times New Roman" w:cs="Times New Roman"/>
          <w:sz w:val="28"/>
          <w:szCs w:val="28"/>
          <w:lang w:val="kk-KZ"/>
        </w:rPr>
        <w:t>Компиляция мен экспликацияның ерекшеліктері</w:t>
      </w:r>
    </w:p>
    <w:p w:rsidR="005868C4" w:rsidRDefault="005868C4" w:rsidP="001E7FFD">
      <w:pPr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5868C4" w:rsidRPr="001E7FFD" w:rsidRDefault="005868C4" w:rsidP="001E7FFD">
      <w:pPr>
        <w:tabs>
          <w:tab w:val="left" w:pos="567"/>
        </w:tabs>
        <w:ind w:left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E7FFD">
        <w:rPr>
          <w:rFonts w:ascii="Times New Roman" w:hAnsi="Times New Roman"/>
          <w:sz w:val="28"/>
          <w:szCs w:val="28"/>
          <w:lang w:val="kk-KZ"/>
        </w:rPr>
        <w:t xml:space="preserve">Емтихан тапсыру кезінде студенттер </w:t>
      </w:r>
      <w:r w:rsidRPr="001E7FFD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қабілетті б</w:t>
      </w:r>
      <w:r w:rsidR="001E7FFD" w:rsidRPr="001E7FFD">
        <w:rPr>
          <w:rFonts w:ascii="Times New Roman" w:hAnsi="Times New Roman" w:cs="Times New Roman"/>
          <w:color w:val="000000"/>
          <w:sz w:val="28"/>
          <w:szCs w:val="28"/>
          <w:lang w:val="kk-KZ"/>
        </w:rPr>
        <w:t>олуы тиі</w:t>
      </w:r>
      <w:r w:rsidRPr="001E7FFD">
        <w:rPr>
          <w:rFonts w:ascii="Times New Roman" w:hAnsi="Times New Roman" w:cs="Times New Roman"/>
          <w:color w:val="000000"/>
          <w:sz w:val="28"/>
          <w:szCs w:val="28"/>
          <w:lang w:val="kk-KZ"/>
        </w:rPr>
        <w:t>с:</w:t>
      </w:r>
    </w:p>
    <w:p w:rsidR="001E7FFD" w:rsidRPr="00B16CB2" w:rsidRDefault="001E7FFD" w:rsidP="001E7FFD">
      <w:pPr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1E7FF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85F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6CB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16CB2" w:rsidRPr="00B16CB2">
        <w:rPr>
          <w:rFonts w:ascii="Times New Roman" w:eastAsia="Times New Roman" w:hAnsi="Times New Roman" w:cs="Times New Roman"/>
          <w:sz w:val="28"/>
          <w:szCs w:val="28"/>
          <w:lang w:val="kk-KZ"/>
        </w:rPr>
        <w:t>Археология ғылымының негізгі ғылыми бағыттарын айқындау</w:t>
      </w:r>
      <w:r w:rsidRPr="00B16CB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E7FFD" w:rsidRPr="00B16CB2" w:rsidRDefault="001E7FFD" w:rsidP="001E7FFD">
      <w:pPr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16CB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26270" w:rsidRPr="00B16C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6CB2" w:rsidRPr="00B16CB2">
        <w:rPr>
          <w:rFonts w:ascii="Times New Roman" w:hAnsi="Times New Roman" w:cs="Times New Roman"/>
          <w:sz w:val="28"/>
          <w:szCs w:val="28"/>
          <w:lang w:val="kk-KZ" w:eastAsia="ar-SA"/>
        </w:rPr>
        <w:t>Қ</w:t>
      </w:r>
      <w:r w:rsidR="00B16CB2" w:rsidRPr="00B16CB2">
        <w:rPr>
          <w:rFonts w:ascii="Times New Roman" w:eastAsia="Times New Roman" w:hAnsi="Times New Roman" w:cs="Times New Roman"/>
          <w:sz w:val="28"/>
          <w:szCs w:val="28"/>
          <w:lang w:val="kk-KZ"/>
        </w:rPr>
        <w:t>азіргі замандағ археологиядағы қалыптасқан ғылым-теориялық мәселелермен айналысатын мектептер мен олардың атқарып жатқан жұмыстарына сараптама шолу жасау</w:t>
      </w:r>
      <w:r w:rsidR="00B16CB2" w:rsidRPr="00B16CB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B16CB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E7FFD" w:rsidRPr="00B16CB2" w:rsidRDefault="001E7FFD" w:rsidP="00626270">
      <w:pPr>
        <w:ind w:left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16CB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26270" w:rsidRPr="00B16C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5018" w:rsidRPr="00B16C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6CB2" w:rsidRPr="00B16CB2">
        <w:rPr>
          <w:rFonts w:ascii="Times New Roman" w:hAnsi="Times New Roman" w:cs="Times New Roman"/>
          <w:sz w:val="28"/>
          <w:szCs w:val="28"/>
          <w:lang w:val="kk-KZ" w:eastAsia="ar-SA"/>
        </w:rPr>
        <w:t>О</w:t>
      </w:r>
      <w:r w:rsidR="00B16CB2" w:rsidRPr="00B16CB2">
        <w:rPr>
          <w:rFonts w:ascii="Times New Roman" w:eastAsia="Times New Roman" w:hAnsi="Times New Roman" w:cs="Times New Roman"/>
          <w:sz w:val="28"/>
          <w:szCs w:val="28"/>
          <w:lang w:val="kk-KZ"/>
        </w:rPr>
        <w:t>тандық және шетелдік ғалымдардың тұжырымдары мен ой-пікірлерінен танысу және талдау</w:t>
      </w:r>
      <w:r w:rsidRPr="00B16CB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16CB2" w:rsidRPr="00CA5018" w:rsidRDefault="009F3682" w:rsidP="001E7FFD">
      <w:pPr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16CB2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16CB2" w:rsidRPr="00B16CB2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Белгілі теория мен методология саласында ғылыми зерттеу жұмыстарын жүргізген ғалымдардың </w:t>
      </w:r>
      <w:r w:rsidR="00B16CB2" w:rsidRPr="00B16CB2">
        <w:rPr>
          <w:rFonts w:ascii="Times New Roman" w:eastAsia="Times New Roman" w:hAnsi="Times New Roman" w:cs="Times New Roman"/>
          <w:sz w:val="28"/>
          <w:szCs w:val="28"/>
          <w:lang w:val="kk-KZ"/>
        </w:rPr>
        <w:t>еңбектерін жіктеу</w:t>
      </w:r>
      <w:r w:rsidR="00626270" w:rsidRPr="00B16C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6CB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E7FFD" w:rsidRPr="001E7FFD" w:rsidRDefault="001E7FFD" w:rsidP="001E7FFD">
      <w:pPr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E7F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368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1E7FFD">
        <w:rPr>
          <w:rFonts w:ascii="Times New Roman" w:hAnsi="Times New Roman" w:cs="Times New Roman"/>
          <w:sz w:val="28"/>
          <w:szCs w:val="28"/>
          <w:lang w:val="kk-KZ"/>
        </w:rPr>
        <w:t>апсырмалар</w:t>
      </w:r>
      <w:r w:rsidR="009F3682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1E7FFD">
        <w:rPr>
          <w:rFonts w:ascii="Times New Roman" w:hAnsi="Times New Roman" w:cs="Times New Roman"/>
          <w:sz w:val="28"/>
          <w:szCs w:val="28"/>
          <w:lang w:val="kk-KZ"/>
        </w:rPr>
        <w:t xml:space="preserve"> орындау барысында коммуникативті қабілетті дамыту, </w:t>
      </w:r>
      <w:r w:rsidR="009F3682">
        <w:rPr>
          <w:rFonts w:ascii="Times New Roman" w:hAnsi="Times New Roman" w:cs="Times New Roman"/>
          <w:sz w:val="28"/>
          <w:szCs w:val="28"/>
          <w:lang w:val="kk-KZ"/>
        </w:rPr>
        <w:t xml:space="preserve">тас ғасыры археологиясын меңгеру, зерттеу жұмысы деңгейін </w:t>
      </w:r>
      <w:r w:rsidRPr="001E7FFD">
        <w:rPr>
          <w:rFonts w:ascii="Times New Roman" w:hAnsi="Times New Roman" w:cs="Times New Roman"/>
          <w:sz w:val="28"/>
          <w:szCs w:val="28"/>
          <w:lang w:val="kk-KZ"/>
        </w:rPr>
        <w:t>жетілдіруге жаңа идеялар ұсыну;</w:t>
      </w:r>
    </w:p>
    <w:p w:rsidR="001E7FFD" w:rsidRPr="001E7FFD" w:rsidRDefault="001E7FFD" w:rsidP="001E7FFD">
      <w:pPr>
        <w:tabs>
          <w:tab w:val="left" w:pos="567"/>
        </w:tabs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1E7FF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E6EA6">
        <w:rPr>
          <w:rFonts w:ascii="Times New Roman" w:hAnsi="Times New Roman" w:cs="Times New Roman"/>
          <w:sz w:val="28"/>
          <w:szCs w:val="28"/>
          <w:lang w:val="kk-KZ"/>
        </w:rPr>
        <w:t>Магистрант</w:t>
      </w:r>
      <w:r w:rsidRPr="001E7FFD">
        <w:rPr>
          <w:rFonts w:ascii="Times New Roman" w:hAnsi="Times New Roman" w:cs="Times New Roman"/>
          <w:sz w:val="28"/>
          <w:szCs w:val="28"/>
          <w:lang w:val="kk-KZ"/>
        </w:rPr>
        <w:t xml:space="preserve"> орындаған тапсырмаларына обьективті  баға беру, топтағы көшбасшылық қасиетті қабылдай білуге дайын болу, кәсіби дамудың жаңа бағыттарын анықтау.</w:t>
      </w:r>
    </w:p>
    <w:p w:rsidR="005868C4" w:rsidRPr="001F3CA0" w:rsidRDefault="005868C4" w:rsidP="001E7FFD">
      <w:pPr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2228A5" w:rsidRPr="006D192C" w:rsidRDefault="002228A5" w:rsidP="00B1410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228A5" w:rsidRPr="006D192C" w:rsidRDefault="002228A5" w:rsidP="002228A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228A5" w:rsidRPr="006D192C" w:rsidRDefault="002228A5" w:rsidP="002228A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E7FFD" w:rsidRPr="006D192C" w:rsidRDefault="001E7FFD" w:rsidP="001E7FFD">
      <w:pPr>
        <w:rPr>
          <w:rFonts w:ascii="Times New Roman" w:eastAsia="Times New Roman" w:hAnsi="Times New Roman" w:cs="Times New Roman"/>
          <w:vanish/>
          <w:sz w:val="24"/>
          <w:szCs w:val="24"/>
          <w:lang w:val="kk-KZ" w:eastAsia="ru-RU"/>
        </w:rPr>
      </w:pPr>
    </w:p>
    <w:tbl>
      <w:tblPr>
        <w:tblW w:w="15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14850"/>
        <w:gridCol w:w="75"/>
      </w:tblGrid>
      <w:tr w:rsidR="001E7FFD" w:rsidRPr="00CB0088" w:rsidTr="00077387">
        <w:trPr>
          <w:tblCellSpacing w:w="0" w:type="dxa"/>
        </w:trPr>
        <w:tc>
          <w:tcPr>
            <w:tcW w:w="75" w:type="dxa"/>
            <w:vAlign w:val="center"/>
            <w:hideMark/>
          </w:tcPr>
          <w:p w:rsidR="001E7FFD" w:rsidRPr="006D192C" w:rsidRDefault="001E7FFD" w:rsidP="00077387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</w:p>
        </w:tc>
        <w:tc>
          <w:tcPr>
            <w:tcW w:w="0" w:type="auto"/>
            <w:shd w:val="clear" w:color="auto" w:fill="F2A31B"/>
            <w:vAlign w:val="center"/>
            <w:hideMark/>
          </w:tcPr>
          <w:p w:rsidR="001E7FFD" w:rsidRPr="006D192C" w:rsidRDefault="001E7FFD" w:rsidP="00077387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1E7FFD" w:rsidRPr="006D192C" w:rsidRDefault="001E7FFD" w:rsidP="00077387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</w:p>
        </w:tc>
      </w:tr>
    </w:tbl>
    <w:p w:rsidR="001E7FFD" w:rsidRPr="006D192C" w:rsidRDefault="001E7FFD" w:rsidP="001E7FFD">
      <w:pPr>
        <w:rPr>
          <w:rFonts w:ascii="Times New Roman" w:eastAsia="Times New Roman" w:hAnsi="Times New Roman" w:cs="Times New Roman"/>
          <w:vanish/>
          <w:sz w:val="24"/>
          <w:szCs w:val="24"/>
          <w:lang w:val="kk-KZ" w:eastAsia="ru-RU"/>
        </w:rPr>
      </w:pPr>
    </w:p>
    <w:tbl>
      <w:tblPr>
        <w:tblW w:w="15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14550"/>
        <w:gridCol w:w="225"/>
      </w:tblGrid>
      <w:tr w:rsidR="001E7FFD" w:rsidRPr="00CB0088" w:rsidTr="00077387">
        <w:trPr>
          <w:tblCellSpacing w:w="0" w:type="dxa"/>
        </w:trPr>
        <w:tc>
          <w:tcPr>
            <w:tcW w:w="225" w:type="dxa"/>
            <w:vAlign w:val="center"/>
            <w:hideMark/>
          </w:tcPr>
          <w:p w:rsidR="001E7FFD" w:rsidRPr="006D192C" w:rsidRDefault="001E7FFD" w:rsidP="00077387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145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"/>
              <w:gridCol w:w="14490"/>
              <w:gridCol w:w="30"/>
            </w:tblGrid>
            <w:tr w:rsidR="001E7FFD" w:rsidRPr="00CB0088" w:rsidTr="00077387">
              <w:trPr>
                <w:trHeight w:val="220"/>
                <w:tblCellSpacing w:w="0" w:type="dxa"/>
              </w:trPr>
              <w:tc>
                <w:tcPr>
                  <w:tcW w:w="30" w:type="dxa"/>
                  <w:vAlign w:val="center"/>
                  <w:hideMark/>
                </w:tcPr>
                <w:p w:rsidR="001E7FFD" w:rsidRPr="006D192C" w:rsidRDefault="001E7FFD" w:rsidP="00077387">
                  <w:pPr>
                    <w:spacing w:before="15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kk-KZ"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7FFD" w:rsidRPr="006D192C" w:rsidRDefault="001E7FFD" w:rsidP="00077387">
                  <w:pPr>
                    <w:spacing w:before="150" w:line="210" w:lineRule="atLeas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30" w:type="dxa"/>
                  <w:vAlign w:val="center"/>
                  <w:hideMark/>
                </w:tcPr>
                <w:p w:rsidR="001E7FFD" w:rsidRPr="006D192C" w:rsidRDefault="001E7FFD" w:rsidP="00077387">
                  <w:pPr>
                    <w:spacing w:before="150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kk-KZ" w:eastAsia="ru-RU"/>
                    </w:rPr>
                  </w:pPr>
                </w:p>
              </w:tc>
            </w:tr>
          </w:tbl>
          <w:p w:rsidR="001E7FFD" w:rsidRPr="006D192C" w:rsidRDefault="001E7FFD" w:rsidP="00077387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1E7FFD" w:rsidRPr="006D192C" w:rsidRDefault="001E7FFD" w:rsidP="00077387">
            <w:pPr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</w:p>
        </w:tc>
      </w:tr>
    </w:tbl>
    <w:p w:rsidR="001E7FFD" w:rsidRPr="001E7FFD" w:rsidRDefault="00B14101" w:rsidP="00B14101">
      <w:pPr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</w:t>
      </w:r>
      <w:r w:rsidR="001E7FFD" w:rsidRPr="001E7FFD"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</w:t>
      </w:r>
    </w:p>
    <w:p w:rsidR="00B14101" w:rsidRDefault="00B14101" w:rsidP="00B14101">
      <w:pPr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7FFD" w:rsidRDefault="001E7FFD" w:rsidP="00B14101">
      <w:pPr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FFD">
        <w:rPr>
          <w:rFonts w:ascii="Times New Roman" w:hAnsi="Times New Roman" w:cs="Times New Roman"/>
          <w:b/>
          <w:sz w:val="28"/>
          <w:szCs w:val="28"/>
          <w:lang w:val="kk-KZ"/>
        </w:rPr>
        <w:t>Негізгі әдебиеттер тізімі:</w:t>
      </w:r>
    </w:p>
    <w:p w:rsidR="008E46DF" w:rsidRDefault="00EB30FF" w:rsidP="008E46DF">
      <w:p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EB30F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16CB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E46DF">
        <w:rPr>
          <w:rFonts w:ascii="Times New Roman" w:hAnsi="Times New Roman" w:cs="Times New Roman"/>
          <w:sz w:val="28"/>
          <w:szCs w:val="28"/>
          <w:lang w:val="kk-KZ"/>
        </w:rPr>
        <w:t>Жан-Клод Гарден. Теоритическая археология. – М., 1983.</w:t>
      </w:r>
    </w:p>
    <w:p w:rsidR="00EB30FF" w:rsidRPr="00375120" w:rsidRDefault="00EB30FF" w:rsidP="00375120">
      <w:p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EB30FF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3751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B30FF">
        <w:rPr>
          <w:rFonts w:ascii="Times New Roman" w:hAnsi="Times New Roman" w:cs="Times New Roman"/>
          <w:sz w:val="28"/>
          <w:szCs w:val="28"/>
          <w:lang w:val="kk-KZ"/>
        </w:rPr>
        <w:t>Полевая археология древнекаменного века. – М</w:t>
      </w:r>
      <w:r w:rsidRPr="00EB30FF">
        <w:rPr>
          <w:rFonts w:ascii="Times New Roman" w:hAnsi="Times New Roman" w:cs="Times New Roman"/>
          <w:sz w:val="28"/>
          <w:szCs w:val="28"/>
        </w:rPr>
        <w:t>. 1990. (КСИА №202).</w:t>
      </w:r>
    </w:p>
    <w:p w:rsidR="00EB30FF" w:rsidRPr="00EB30FF" w:rsidRDefault="00375120" w:rsidP="00375120">
      <w:p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B16CB2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30FF" w:rsidRPr="00EB30FF">
        <w:rPr>
          <w:rFonts w:ascii="Times New Roman" w:hAnsi="Times New Roman" w:cs="Times New Roman"/>
          <w:sz w:val="28"/>
          <w:szCs w:val="28"/>
          <w:lang w:val="kk-KZ"/>
        </w:rPr>
        <w:t>Мартынов А.И. Методы археологического исследования. – М., 1989</w:t>
      </w:r>
      <w:r w:rsidR="001E27A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B30FF" w:rsidRDefault="00857605" w:rsidP="00B16CB2">
      <w:p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EB30FF" w:rsidRPr="00EB30F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F62E2">
        <w:rPr>
          <w:rFonts w:ascii="Times New Roman" w:hAnsi="Times New Roman" w:cs="Times New Roman"/>
          <w:sz w:val="28"/>
          <w:szCs w:val="28"/>
          <w:lang w:val="kk-KZ"/>
        </w:rPr>
        <w:t>Клейн Л.С. История археологической мысли. – Спб., 2007.</w:t>
      </w:r>
    </w:p>
    <w:p w:rsidR="008F62E2" w:rsidRDefault="008F62E2" w:rsidP="00B16CB2">
      <w:p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DC0078" w:rsidRPr="00DC0078">
        <w:rPr>
          <w:rFonts w:ascii="Times New Roman" w:hAnsi="Times New Roman" w:cs="Times New Roman"/>
          <w:sz w:val="28"/>
          <w:szCs w:val="28"/>
        </w:rPr>
        <w:t xml:space="preserve">Шер Я. А. Некоторые вопросы теоретической археологии // Тез. </w:t>
      </w:r>
      <w:proofErr w:type="spellStart"/>
      <w:r w:rsidR="00DC0078" w:rsidRPr="00DC007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="00DC0078" w:rsidRPr="00DC0078">
        <w:rPr>
          <w:rFonts w:ascii="Times New Roman" w:hAnsi="Times New Roman" w:cs="Times New Roman"/>
          <w:sz w:val="28"/>
          <w:szCs w:val="28"/>
        </w:rPr>
        <w:t xml:space="preserve">. на сессиях, посвященных итогам полевых исследований 1971 г. М., 1972. </w:t>
      </w:r>
    </w:p>
    <w:p w:rsidR="00DC0078" w:rsidRDefault="00DC0078" w:rsidP="00B16CB2">
      <w:p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D467E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="00D467E0" w:rsidRPr="00D467E0">
        <w:rPr>
          <w:rFonts w:ascii="Times New Roman" w:hAnsi="Times New Roman" w:cs="Times New Roman"/>
          <w:sz w:val="28"/>
          <w:szCs w:val="28"/>
        </w:rPr>
        <w:t>Каменецкий</w:t>
      </w:r>
      <w:proofErr w:type="spellEnd"/>
      <w:r w:rsidR="00D467E0" w:rsidRPr="00D467E0">
        <w:rPr>
          <w:rFonts w:ascii="Times New Roman" w:hAnsi="Times New Roman" w:cs="Times New Roman"/>
          <w:sz w:val="28"/>
          <w:szCs w:val="28"/>
        </w:rPr>
        <w:t xml:space="preserve"> И. С., Маршак Б. И., Шер Я. А. А н а л и з археологических источников: (Возможности форма </w:t>
      </w:r>
      <w:proofErr w:type="spellStart"/>
      <w:r w:rsidR="00D467E0" w:rsidRPr="00D467E0">
        <w:rPr>
          <w:rFonts w:ascii="Times New Roman" w:hAnsi="Times New Roman" w:cs="Times New Roman"/>
          <w:sz w:val="28"/>
          <w:szCs w:val="28"/>
        </w:rPr>
        <w:t>ливова</w:t>
      </w:r>
      <w:proofErr w:type="spellEnd"/>
      <w:r w:rsidR="00D467E0" w:rsidRPr="00D467E0">
        <w:rPr>
          <w:rFonts w:ascii="Times New Roman" w:hAnsi="Times New Roman" w:cs="Times New Roman"/>
          <w:sz w:val="28"/>
          <w:szCs w:val="28"/>
        </w:rPr>
        <w:t xml:space="preserve"> иного подхода). М., 1975</w:t>
      </w:r>
      <w:r w:rsidR="00D467E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B148C" w:rsidRPr="000B148C" w:rsidRDefault="00D467E0" w:rsidP="00B16CB2">
      <w:p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0B148C" w:rsidRPr="000B148C">
        <w:t xml:space="preserve"> </w:t>
      </w:r>
      <w:r w:rsidR="000B148C" w:rsidRPr="000B148C">
        <w:rPr>
          <w:rFonts w:ascii="Times New Roman" w:hAnsi="Times New Roman" w:cs="Times New Roman"/>
          <w:sz w:val="28"/>
          <w:szCs w:val="28"/>
        </w:rPr>
        <w:t xml:space="preserve">Шер Я. А. К характеристике структуры общей археологии // Тез. </w:t>
      </w:r>
      <w:proofErr w:type="spellStart"/>
      <w:r w:rsidR="000B148C" w:rsidRPr="000B148C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="000B148C" w:rsidRPr="000B148C">
        <w:rPr>
          <w:rFonts w:ascii="Times New Roman" w:hAnsi="Times New Roman" w:cs="Times New Roman"/>
          <w:sz w:val="28"/>
          <w:szCs w:val="28"/>
        </w:rPr>
        <w:t xml:space="preserve">. сессии, посвященной итогам полевых археологических исследований 1972 г. в СССР. </w:t>
      </w:r>
      <w:r w:rsidR="00D5023C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B148C" w:rsidRPr="000B148C">
        <w:rPr>
          <w:rFonts w:ascii="Times New Roman" w:hAnsi="Times New Roman" w:cs="Times New Roman"/>
          <w:sz w:val="28"/>
          <w:szCs w:val="28"/>
        </w:rPr>
        <w:t>Ташкент, 1973.</w:t>
      </w:r>
      <w:r w:rsidR="000B148C" w:rsidRPr="000B148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467E0" w:rsidRDefault="000B148C" w:rsidP="00B16CB2">
      <w:p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0B148C">
        <w:rPr>
          <w:rFonts w:ascii="Times New Roman" w:hAnsi="Times New Roman" w:cs="Times New Roman"/>
          <w:sz w:val="28"/>
          <w:szCs w:val="28"/>
        </w:rPr>
        <w:t xml:space="preserve"> </w:t>
      </w:r>
      <w:r w:rsidRPr="000B148C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proofErr w:type="spellStart"/>
      <w:r w:rsidRPr="000B148C">
        <w:rPr>
          <w:rFonts w:ascii="Times New Roman" w:hAnsi="Times New Roman" w:cs="Times New Roman"/>
          <w:sz w:val="28"/>
          <w:szCs w:val="28"/>
        </w:rPr>
        <w:t>Генинг</w:t>
      </w:r>
      <w:proofErr w:type="spellEnd"/>
      <w:r w:rsidRPr="000B148C">
        <w:rPr>
          <w:rFonts w:ascii="Times New Roman" w:hAnsi="Times New Roman" w:cs="Times New Roman"/>
          <w:sz w:val="28"/>
          <w:szCs w:val="28"/>
        </w:rPr>
        <w:t xml:space="preserve"> В. Ф. Объект и предмет науки в археологии. </w:t>
      </w:r>
      <w:r w:rsidR="00D5023C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0B148C">
        <w:rPr>
          <w:rFonts w:ascii="Times New Roman" w:hAnsi="Times New Roman" w:cs="Times New Roman"/>
          <w:sz w:val="28"/>
          <w:szCs w:val="28"/>
        </w:rPr>
        <w:t>Киев, 1983.</w:t>
      </w:r>
    </w:p>
    <w:p w:rsidR="000B148C" w:rsidRPr="00D5023C" w:rsidRDefault="000B148C" w:rsidP="00B16CB2">
      <w:pPr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9.</w:t>
      </w:r>
      <w:r w:rsidR="00D5023C" w:rsidRPr="00D5023C">
        <w:t xml:space="preserve"> </w:t>
      </w:r>
      <w:r w:rsidR="00D5023C" w:rsidRPr="00D5023C">
        <w:rPr>
          <w:rFonts w:ascii="Times New Roman" w:hAnsi="Times New Roman" w:cs="Times New Roman"/>
          <w:sz w:val="28"/>
          <w:szCs w:val="28"/>
        </w:rPr>
        <w:t xml:space="preserve">Клейн </w:t>
      </w:r>
      <w:r w:rsidR="00D5023C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D5023C" w:rsidRPr="00D5023C">
        <w:rPr>
          <w:rFonts w:ascii="Times New Roman" w:hAnsi="Times New Roman" w:cs="Times New Roman"/>
          <w:sz w:val="28"/>
          <w:szCs w:val="28"/>
        </w:rPr>
        <w:t xml:space="preserve">. С. Археологические источники. </w:t>
      </w:r>
      <w:r w:rsidR="00D5023C" w:rsidRPr="00D5023C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5023C" w:rsidRPr="00D5023C">
        <w:rPr>
          <w:rFonts w:ascii="Times New Roman" w:hAnsi="Times New Roman" w:cs="Times New Roman"/>
          <w:sz w:val="28"/>
          <w:szCs w:val="28"/>
        </w:rPr>
        <w:t>Л., 1978</w:t>
      </w:r>
      <w:r w:rsidR="00D5023C" w:rsidRPr="00D5023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B148C" w:rsidRDefault="000B148C" w:rsidP="00EB30FF">
      <w:pPr>
        <w:ind w:left="0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7FFD" w:rsidRPr="00D467E0" w:rsidRDefault="001E7FFD" w:rsidP="00EB30FF">
      <w:pPr>
        <w:ind w:left="0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D467E0">
        <w:rPr>
          <w:rFonts w:ascii="Times New Roman" w:hAnsi="Times New Roman" w:cs="Times New Roman"/>
          <w:b/>
          <w:sz w:val="28"/>
          <w:szCs w:val="28"/>
          <w:lang w:val="kk-KZ"/>
        </w:rPr>
        <w:t>Қосымша әдебиеттер:</w:t>
      </w:r>
    </w:p>
    <w:p w:rsidR="00B14101" w:rsidRDefault="00B14101" w:rsidP="00B14101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1E7FFD" w:rsidRPr="00827B8A" w:rsidRDefault="001E7FFD" w:rsidP="00827B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6060" w:rsidRPr="00827B8A" w:rsidRDefault="001E27A2" w:rsidP="00827B8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GoBack"/>
      <w:bookmarkEnd w:id="1"/>
      <w:r w:rsidRPr="00827B8A">
        <w:rPr>
          <w:rFonts w:ascii="Times New Roman" w:hAnsi="Times New Roman" w:cs="Times New Roman"/>
          <w:sz w:val="28"/>
          <w:szCs w:val="28"/>
          <w:lang w:val="kk-KZ"/>
        </w:rPr>
        <w:t>Принципы и методы датирования в археологии</w:t>
      </w:r>
      <w:r w:rsidRPr="00827B8A">
        <w:rPr>
          <w:rFonts w:ascii="Times New Roman" w:hAnsi="Times New Roman" w:cs="Times New Roman"/>
          <w:sz w:val="28"/>
          <w:szCs w:val="28"/>
        </w:rPr>
        <w:t>(неолит-средние века)</w:t>
      </w:r>
      <w:r w:rsidRPr="00827B8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D4D24" w:rsidRPr="00827B8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827B8A">
        <w:rPr>
          <w:rFonts w:ascii="Times New Roman" w:hAnsi="Times New Roman" w:cs="Times New Roman"/>
          <w:sz w:val="28"/>
          <w:szCs w:val="28"/>
          <w:lang w:val="kk-KZ"/>
        </w:rPr>
        <w:t>СПб</w:t>
      </w:r>
      <w:r w:rsidR="001D4D24" w:rsidRPr="00827B8A">
        <w:rPr>
          <w:rFonts w:ascii="Times New Roman" w:hAnsi="Times New Roman" w:cs="Times New Roman"/>
          <w:sz w:val="28"/>
          <w:szCs w:val="28"/>
          <w:lang w:val="kk-KZ"/>
        </w:rPr>
        <w:t>., 201</w:t>
      </w:r>
      <w:r w:rsidRPr="00827B8A">
        <w:rPr>
          <w:rFonts w:ascii="Times New Roman" w:hAnsi="Times New Roman" w:cs="Times New Roman"/>
          <w:sz w:val="28"/>
          <w:szCs w:val="28"/>
          <w:lang w:val="kk-KZ"/>
        </w:rPr>
        <w:t>8.</w:t>
      </w:r>
    </w:p>
    <w:p w:rsidR="00CA6060" w:rsidRDefault="00CA6060" w:rsidP="00F2644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Авдусин Д.А. Полевая археология СССР. Учеб. </w:t>
      </w:r>
      <w:r w:rsidR="00857E12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особие.</w:t>
      </w:r>
      <w:r w:rsidR="00857E12">
        <w:rPr>
          <w:rFonts w:ascii="Times New Roman" w:hAnsi="Times New Roman" w:cs="Times New Roman"/>
          <w:sz w:val="28"/>
          <w:szCs w:val="28"/>
          <w:lang w:val="kk-KZ"/>
        </w:rPr>
        <w:t xml:space="preserve"> – М., 1980</w:t>
      </w:r>
    </w:p>
    <w:p w:rsidR="001E7FFD" w:rsidRPr="00DB7219" w:rsidRDefault="001E7FFD" w:rsidP="00827B8A">
      <w:pPr>
        <w:pStyle w:val="a6"/>
        <w:ind w:left="786"/>
        <w:rPr>
          <w:rFonts w:ascii="Times New Roman" w:hAnsi="Times New Roman" w:cs="Times New Roman"/>
          <w:b/>
          <w:caps/>
          <w:color w:val="000000"/>
          <w:sz w:val="28"/>
          <w:szCs w:val="28"/>
          <w:lang w:val="kk-KZ"/>
        </w:rPr>
      </w:pPr>
    </w:p>
    <w:sectPr w:rsidR="001E7FFD" w:rsidRPr="00DB7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7EE"/>
    <w:multiLevelType w:val="hybridMultilevel"/>
    <w:tmpl w:val="02E219D8"/>
    <w:lvl w:ilvl="0" w:tplc="B9BCDD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69C3FE6"/>
    <w:multiLevelType w:val="hybridMultilevel"/>
    <w:tmpl w:val="992EF4FC"/>
    <w:lvl w:ilvl="0" w:tplc="EF06714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34788"/>
    <w:multiLevelType w:val="hybridMultilevel"/>
    <w:tmpl w:val="7D32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31F5A"/>
    <w:multiLevelType w:val="hybridMultilevel"/>
    <w:tmpl w:val="C554B136"/>
    <w:lvl w:ilvl="0" w:tplc="EFDC9488">
      <w:start w:val="1"/>
      <w:numFmt w:val="decimal"/>
      <w:lvlText w:val="%1."/>
      <w:lvlJc w:val="left"/>
      <w:pPr>
        <w:ind w:left="1425" w:hanging="360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32175"/>
    <w:multiLevelType w:val="hybridMultilevel"/>
    <w:tmpl w:val="93D2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A1D"/>
    <w:rsid w:val="00072247"/>
    <w:rsid w:val="000B148C"/>
    <w:rsid w:val="000D4898"/>
    <w:rsid w:val="000D4FDB"/>
    <w:rsid w:val="00131C63"/>
    <w:rsid w:val="001C7411"/>
    <w:rsid w:val="001D2D51"/>
    <w:rsid w:val="001D4D24"/>
    <w:rsid w:val="001E27A2"/>
    <w:rsid w:val="001E7FFD"/>
    <w:rsid w:val="001F3CA0"/>
    <w:rsid w:val="002228A5"/>
    <w:rsid w:val="00281542"/>
    <w:rsid w:val="0033362C"/>
    <w:rsid w:val="0033520D"/>
    <w:rsid w:val="00375120"/>
    <w:rsid w:val="003A4A1D"/>
    <w:rsid w:val="00410149"/>
    <w:rsid w:val="00482DE9"/>
    <w:rsid w:val="005211FF"/>
    <w:rsid w:val="00564CD8"/>
    <w:rsid w:val="005868C4"/>
    <w:rsid w:val="0059626C"/>
    <w:rsid w:val="006038A5"/>
    <w:rsid w:val="006139B6"/>
    <w:rsid w:val="00626270"/>
    <w:rsid w:val="006B1B31"/>
    <w:rsid w:val="006B3685"/>
    <w:rsid w:val="006D192C"/>
    <w:rsid w:val="006F55D1"/>
    <w:rsid w:val="007E73A3"/>
    <w:rsid w:val="00820EEB"/>
    <w:rsid w:val="008258E2"/>
    <w:rsid w:val="00827B8A"/>
    <w:rsid w:val="00857605"/>
    <w:rsid w:val="00857E12"/>
    <w:rsid w:val="008A311E"/>
    <w:rsid w:val="008E46DF"/>
    <w:rsid w:val="008F62E2"/>
    <w:rsid w:val="00992252"/>
    <w:rsid w:val="009D2EFD"/>
    <w:rsid w:val="009F3682"/>
    <w:rsid w:val="00A10C4A"/>
    <w:rsid w:val="00B14101"/>
    <w:rsid w:val="00B16CB2"/>
    <w:rsid w:val="00B47242"/>
    <w:rsid w:val="00BA1272"/>
    <w:rsid w:val="00BF3BDC"/>
    <w:rsid w:val="00C047F3"/>
    <w:rsid w:val="00C606E1"/>
    <w:rsid w:val="00C719AC"/>
    <w:rsid w:val="00CA5018"/>
    <w:rsid w:val="00CA6060"/>
    <w:rsid w:val="00CB0088"/>
    <w:rsid w:val="00D1199C"/>
    <w:rsid w:val="00D467E0"/>
    <w:rsid w:val="00D5023C"/>
    <w:rsid w:val="00D844E1"/>
    <w:rsid w:val="00DB0592"/>
    <w:rsid w:val="00DB7219"/>
    <w:rsid w:val="00DC0078"/>
    <w:rsid w:val="00E41C47"/>
    <w:rsid w:val="00E50986"/>
    <w:rsid w:val="00E85F42"/>
    <w:rsid w:val="00EB30FF"/>
    <w:rsid w:val="00EE6EA6"/>
    <w:rsid w:val="00F26441"/>
    <w:rsid w:val="00F3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19FF"/>
  <w15:docId w15:val="{3DB1F491-5A78-4CB4-9376-E5BDBF5A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8C4"/>
    <w:pPr>
      <w:spacing w:after="0" w:line="240" w:lineRule="auto"/>
      <w:ind w:left="357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60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73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868C4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5868C4"/>
    <w:pPr>
      <w:spacing w:after="120" w:line="276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868C4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868C4"/>
    <w:pPr>
      <w:ind w:left="720"/>
      <w:contextualSpacing/>
    </w:pPr>
  </w:style>
  <w:style w:type="paragraph" w:styleId="a7">
    <w:name w:val="No Spacing"/>
    <w:uiPriority w:val="1"/>
    <w:qFormat/>
    <w:rsid w:val="001E7FFD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73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A60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Emphasis"/>
    <w:basedOn w:val="a0"/>
    <w:uiPriority w:val="20"/>
    <w:qFormat/>
    <w:rsid w:val="006D192C"/>
    <w:rPr>
      <w:i/>
      <w:iCs/>
    </w:rPr>
  </w:style>
  <w:style w:type="character" w:customStyle="1" w:styleId="tlid-translation">
    <w:name w:val="tlid-translation"/>
    <w:basedOn w:val="a0"/>
    <w:rsid w:val="00626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46798-67AC-4E49-B5FC-4E4B5311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User</cp:lastModifiedBy>
  <cp:revision>67</cp:revision>
  <dcterms:created xsi:type="dcterms:W3CDTF">2020-03-23T13:32:00Z</dcterms:created>
  <dcterms:modified xsi:type="dcterms:W3CDTF">2021-11-20T07:04:00Z</dcterms:modified>
</cp:coreProperties>
</file>